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5ED318B9" w14:textId="77777777" w:rsidTr="008E5E55">
        <w:tc>
          <w:tcPr>
            <w:tcW w:w="2829" w:type="dxa"/>
          </w:tcPr>
          <w:p w14:paraId="7DF3BF49" w14:textId="77777777" w:rsidR="008E5E55" w:rsidRDefault="008E5E55" w:rsidP="008E5E5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14:paraId="0AFE5F90" w14:textId="77777777"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5BA4DD85" w14:textId="77777777"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14:paraId="63685024" w14:textId="77777777" w:rsidR="006B2AE4" w:rsidRPr="00A13B6A" w:rsidRDefault="00B42C7D" w:rsidP="00F30187">
      <w:pPr>
        <w:pStyle w:val="Title"/>
      </w:pPr>
      <w:r w:rsidRPr="00B42C7D">
        <w:t xml:space="preserve">Public interest disclosure </w:t>
      </w:r>
      <w:proofErr w:type="spellStart"/>
      <w:r w:rsidRPr="00B42C7D">
        <w:t>lodgement</w:t>
      </w:r>
      <w:proofErr w:type="spellEnd"/>
      <w:r w:rsidRPr="00B42C7D">
        <w:t xml:space="preserve"> form</w:t>
      </w:r>
    </w:p>
    <w:p w14:paraId="33D7543D" w14:textId="77777777"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47"/>
        <w:gridCol w:w="7745"/>
      </w:tblGrid>
      <w:tr w:rsidR="00354295" w:rsidRPr="00761EE7" w14:paraId="0D0160A0" w14:textId="77777777" w:rsidTr="00354295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C775DC" w14:textId="1E1E1AC1" w:rsidR="00354295" w:rsidRPr="00354295" w:rsidRDefault="00CE1FFF" w:rsidP="00A275B2">
            <w:pPr>
              <w:pStyle w:val="Heading1"/>
              <w:jc w:val="left"/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The Commissioner for Children and Young People’s office 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y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terest Disclosure (PID) Officer) </w:t>
            </w:r>
            <w:r w:rsidR="001E76D3">
              <w:rPr>
                <w:rFonts w:cs="Times New Roman"/>
                <w:b w:val="0"/>
                <w:color w:val="auto"/>
                <w:sz w:val="23"/>
                <w:szCs w:val="20"/>
              </w:rPr>
              <w:t>is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:</w:t>
            </w:r>
            <w:r w:rsidR="001E76D3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Manager Corporate Services</w:t>
            </w:r>
          </w:p>
        </w:tc>
      </w:tr>
      <w:tr w:rsidR="00354295" w:rsidRPr="00761EE7" w14:paraId="5CBB26EB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8E49C97" w14:textId="77777777" w:rsidR="00354295" w:rsidRDefault="00354295" w:rsidP="0063243D">
            <w:pPr>
              <w:spacing w:before="20" w:after="20"/>
            </w:pPr>
            <w:r>
              <w:t>Position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55804C1" w14:textId="07288945" w:rsidR="00354295" w:rsidRPr="00196112" w:rsidRDefault="001E76D3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Manager Corporate Services</w:t>
            </w:r>
          </w:p>
        </w:tc>
      </w:tr>
      <w:tr w:rsidR="00354295" w:rsidRPr="00761EE7" w14:paraId="598069DD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2D0F82A" w14:textId="77777777" w:rsidR="00354295" w:rsidRDefault="00354295" w:rsidP="0063243D">
            <w:pPr>
              <w:spacing w:before="20" w:after="20"/>
            </w:pPr>
            <w:r>
              <w:t>Name of PID Officer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5CD2138" w14:textId="1A0F0099"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</w:tc>
      </w:tr>
      <w:tr w:rsidR="00354295" w:rsidRPr="00761EE7" w14:paraId="22EC1DA0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E6A1B54" w14:textId="77777777" w:rsidR="00354295" w:rsidRDefault="00354295" w:rsidP="0063243D">
            <w:pPr>
              <w:spacing w:before="20" w:after="20"/>
            </w:pPr>
            <w:r>
              <w:t>Contact details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7A72967" w14:textId="0665A1C8" w:rsidR="00354295" w:rsidRPr="00196112" w:rsidRDefault="00B56CA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hyperlink r:id="rId8" w:history="1">
              <w:r w:rsidR="00F06277" w:rsidRPr="00B8109E">
                <w:rPr>
                  <w:rStyle w:val="Hyperlink"/>
                  <w:rFonts w:cs="Arial"/>
                  <w:bCs/>
                  <w:szCs w:val="23"/>
                </w:rPr>
                <w:t>info@ccyp.wa.gov.au</w:t>
              </w:r>
            </w:hyperlink>
            <w:r w:rsidR="00F06277">
              <w:rPr>
                <w:rFonts w:cs="Arial"/>
                <w:bCs/>
                <w:szCs w:val="23"/>
              </w:rPr>
              <w:t xml:space="preserve"> </w:t>
            </w:r>
          </w:p>
        </w:tc>
      </w:tr>
      <w:tr w:rsidR="00354295" w:rsidRPr="00761EE7" w14:paraId="4B99C4F7" w14:textId="77777777" w:rsidTr="00A86C8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739485C" w14:textId="1B4C1B29" w:rsidR="00354295" w:rsidRDefault="0035429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 xml:space="preserve">before you sign this </w:t>
            </w:r>
            <w:proofErr w:type="spellStart"/>
            <w:r w:rsidRPr="00354295">
              <w:rPr>
                <w:rFonts w:cs="Arial"/>
                <w:bCs/>
                <w:szCs w:val="23"/>
              </w:rPr>
              <w:t>lodgement</w:t>
            </w:r>
            <w:proofErr w:type="spellEnd"/>
            <w:r w:rsidRPr="00354295">
              <w:rPr>
                <w:rFonts w:cs="Arial"/>
                <w:bCs/>
                <w:szCs w:val="23"/>
              </w:rPr>
              <w:t xml:space="preserve"> form.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="00CE1FFF">
              <w:rPr>
                <w:rFonts w:cs="Arial"/>
                <w:bCs/>
                <w:szCs w:val="23"/>
              </w:rPr>
              <w:t xml:space="preserve">with the Commissioner for Children and Young People’s </w:t>
            </w:r>
            <w:r w:rsidR="007A5EE8">
              <w:rPr>
                <w:rFonts w:cs="Arial"/>
                <w:bCs/>
                <w:szCs w:val="23"/>
              </w:rPr>
              <w:t>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14:paraId="652625E0" w14:textId="77777777"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14:paraId="0E293AE1" w14:textId="7777777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387DCAB" w14:textId="77777777"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14:paraId="1DFE44D1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EC48A66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4FE61E4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3DE84475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EA2C95D" w14:textId="77777777"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613BA8C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B36253C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2970DCE" w14:textId="77777777"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7F94E62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240E86F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F21B434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B0B0C7A" w14:textId="77777777"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1EA7923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4F0F6F72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73F2964" w14:textId="77777777"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D23BCD1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6F80EBEB" w14:textId="7777777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E335A3C" w14:textId="77777777"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3195FE7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0079A93F" w14:textId="7777777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FE78FC1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182C2D8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07E69213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65E8205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2AED323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015F5563" w14:textId="7777777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37EAAC3" w14:textId="77777777"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14:paraId="1D69CCBB" w14:textId="77777777"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14:paraId="7EDFDA9D" w14:textId="77777777" w:rsidR="00375565" w:rsidRPr="00375565" w:rsidRDefault="00375565" w:rsidP="002E7AF5">
            <w:pPr>
              <w:pStyle w:val="ListParagraph"/>
              <w:numPr>
                <w:ilvl w:val="0"/>
                <w:numId w:val="21"/>
              </w:numPr>
              <w:spacing w:before="20" w:after="20"/>
              <w:ind w:left="714" w:hanging="357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14:paraId="6CD2B5D3" w14:textId="77777777" w:rsidR="00375565" w:rsidRPr="00375565" w:rsidRDefault="00375565" w:rsidP="002E7AF5">
            <w:pPr>
              <w:pStyle w:val="ListParagraph"/>
              <w:numPr>
                <w:ilvl w:val="0"/>
                <w:numId w:val="21"/>
              </w:numPr>
              <w:spacing w:before="20" w:after="20"/>
              <w:ind w:left="714" w:hanging="357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</w:t>
            </w:r>
            <w:proofErr w:type="gramStart"/>
            <w:r w:rsidRPr="00375565">
              <w:rPr>
                <w:rFonts w:cs="Arial"/>
                <w:bCs/>
                <w:szCs w:val="23"/>
              </w:rPr>
              <w:t>look into</w:t>
            </w:r>
            <w:proofErr w:type="gramEnd"/>
            <w:r w:rsidRPr="00375565">
              <w:rPr>
                <w:rFonts w:cs="Arial"/>
                <w:bCs/>
                <w:szCs w:val="23"/>
              </w:rPr>
              <w:t xml:space="preserve"> the matter(s) as they cannot come back to me for further information  </w:t>
            </w:r>
          </w:p>
          <w:p w14:paraId="6A9660C0" w14:textId="77777777" w:rsidR="00375565" w:rsidRPr="00375565" w:rsidRDefault="00375565" w:rsidP="002E7AF5">
            <w:pPr>
              <w:pStyle w:val="ListParagraph"/>
              <w:numPr>
                <w:ilvl w:val="0"/>
                <w:numId w:val="21"/>
              </w:numPr>
              <w:spacing w:before="20" w:after="20"/>
              <w:ind w:left="714" w:hanging="357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14:paraId="260AA4C1" w14:textId="77777777" w:rsidR="00375565" w:rsidRPr="00375565" w:rsidRDefault="00375565" w:rsidP="002E7AF5">
            <w:pPr>
              <w:pStyle w:val="ListParagraph"/>
              <w:numPr>
                <w:ilvl w:val="0"/>
                <w:numId w:val="21"/>
              </w:numPr>
              <w:spacing w:before="20" w:after="20"/>
              <w:ind w:left="714" w:hanging="357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14:paraId="415B5F34" w14:textId="77777777" w:rsidR="00354295" w:rsidRDefault="00354295" w:rsidP="00B42C7D">
      <w:pPr>
        <w:pStyle w:val="TableSubtitle"/>
        <w:jc w:val="left"/>
        <w:rPr>
          <w:szCs w:val="2"/>
        </w:rPr>
      </w:pPr>
    </w:p>
    <w:p w14:paraId="6960161F" w14:textId="77777777" w:rsidR="00B42C7D" w:rsidRDefault="00B42C7D">
      <w:pPr>
        <w:rPr>
          <w:color w:val="013766"/>
          <w:sz w:val="32"/>
          <w:szCs w:val="2"/>
        </w:rPr>
      </w:pPr>
      <w:r>
        <w:rPr>
          <w:szCs w:val="2"/>
        </w:rPr>
        <w:br w:type="page"/>
      </w:r>
    </w:p>
    <w:p w14:paraId="263D8C77" w14:textId="77777777" w:rsidR="00B42C7D" w:rsidRPr="00B42C7D" w:rsidRDefault="00B42C7D" w:rsidP="00B42C7D">
      <w:pPr>
        <w:pStyle w:val="TableSubtitle"/>
        <w:jc w:val="left"/>
        <w:rPr>
          <w:szCs w:val="2"/>
        </w:rPr>
      </w:pPr>
    </w:p>
    <w:p w14:paraId="2242659C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14:paraId="04E95D93" w14:textId="77777777" w:rsidTr="007768EC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6840C3DF" w14:textId="77777777"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14:paraId="17A736AE" w14:textId="77777777"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CF2857" w:rsidRPr="00761EE7" w14:paraId="4923EFC6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7B771E6" w14:textId="77777777"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3993F73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B298EC3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2B26656" w14:textId="77777777"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10C97D5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1F4D19F6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456AB26" w14:textId="77777777" w:rsidR="00CF2857" w:rsidRDefault="00CF2857" w:rsidP="00B42C7D">
            <w:pPr>
              <w:spacing w:before="20" w:after="20"/>
            </w:pPr>
            <w:r w:rsidRPr="00CF2857">
              <w:t xml:space="preserve">Substantial </w:t>
            </w:r>
            <w:proofErr w:type="spellStart"/>
            <w:r w:rsidRPr="00CF2857">
              <w:t>unauthorised</w:t>
            </w:r>
            <w:proofErr w:type="spellEnd"/>
            <w:r w:rsidRPr="00CF2857">
              <w:t xml:space="preserve">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BF0C89E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234D647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BE9AD8F" w14:textId="77777777"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EB433D1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7DFCC36D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00D5DA7" w14:textId="77777777"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BCE8CCF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64E231D1" w14:textId="77777777"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14:paraId="50E3893F" w14:textId="7777777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549E1DA1" w14:textId="77777777"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14:paraId="5C012C42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41514F9" w14:textId="77777777" w:rsidR="00CF2857" w:rsidRDefault="00CF2857" w:rsidP="00CF2857">
            <w:pPr>
              <w:spacing w:before="20" w:after="20"/>
            </w:pPr>
            <w:r>
              <w:t>Name of the public authority(</w:t>
            </w:r>
            <w:proofErr w:type="spellStart"/>
            <w:r>
              <w:t>ies</w:t>
            </w:r>
            <w:proofErr w:type="spellEnd"/>
            <w:r>
              <w:t>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7D25B30" w14:textId="77777777"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1B27A7E3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40BC881" w14:textId="77777777"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4317BF40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0110D18C" w14:textId="77777777" w:rsidR="00CF2857" w:rsidRDefault="00CF2857" w:rsidP="0063243D">
            <w:pPr>
              <w:spacing w:before="20" w:after="20"/>
            </w:pPr>
          </w:p>
          <w:p w14:paraId="7D438C6C" w14:textId="77777777"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14:paraId="236EFDA7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7405BCC4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638756B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B606C88" w14:textId="77777777"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1D3078AC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67921B19" w14:textId="77777777" w:rsidR="00CF2857" w:rsidRDefault="00CF2857" w:rsidP="00CF2857">
            <w:pPr>
              <w:spacing w:before="20" w:after="20"/>
            </w:pPr>
          </w:p>
          <w:p w14:paraId="6B268C42" w14:textId="77777777"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14:paraId="40DFBBAF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622FFE37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198FD093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EFD8A3A" w14:textId="77777777"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FAC8C50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A77AC4C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D416674" w14:textId="77777777"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11043BD2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0C19C49E" w14:textId="77777777" w:rsidR="00A83DCE" w:rsidRDefault="00A83DCE"/>
    <w:p w14:paraId="53988F2E" w14:textId="77777777"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14:paraId="54C3610F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EB9B0E1" w14:textId="77777777" w:rsidR="00A83DCE" w:rsidRPr="005D4F36" w:rsidRDefault="00563C3A" w:rsidP="0063243D">
            <w:pPr>
              <w:pStyle w:val="TableHeading2"/>
              <w:spacing w:before="20" w:after="20"/>
              <w:jc w:val="left"/>
            </w:pPr>
            <w:r>
              <w:lastRenderedPageBreak/>
              <w:t>Additional information</w:t>
            </w:r>
          </w:p>
        </w:tc>
      </w:tr>
      <w:tr w:rsidR="00A83DCE" w:rsidRPr="00761EE7" w14:paraId="60D66B7D" w14:textId="7777777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66F5490" w14:textId="77777777"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80C0987" w14:textId="77777777"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14:paraId="64E92CAA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CE68662" w14:textId="77777777"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2BE2DA0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14:paraId="743822B7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06351EB" w14:textId="77777777"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D4A8E3E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B56CAE">
              <w:rPr>
                <w:rFonts w:cs="Arial"/>
                <w:bCs/>
                <w:szCs w:val="23"/>
              </w:rPr>
            </w:r>
            <w:r w:rsidR="00B56CAE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103FD39E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7BA607DF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14:paraId="2B88EE0C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3F211BE6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898B05B" w14:textId="77777777" w:rsidR="00A13B6A" w:rsidRDefault="00A13B6A"/>
    <w:p w14:paraId="04B25FDD" w14:textId="77777777" w:rsidR="00563C3A" w:rsidRDefault="00563C3A" w:rsidP="00563C3A">
      <w:r>
        <w:t>You should read the following information and sign this form</w:t>
      </w:r>
      <w:r w:rsidR="00A275B2">
        <w:t xml:space="preserve"> prior to </w:t>
      </w:r>
      <w:proofErr w:type="spellStart"/>
      <w:r w:rsidR="00A275B2">
        <w:t>lodgement</w:t>
      </w:r>
      <w:proofErr w:type="spellEnd"/>
      <w:r w:rsidR="00A275B2">
        <w:t>.</w:t>
      </w:r>
    </w:p>
    <w:p w14:paraId="4A145BBB" w14:textId="77777777"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14:paraId="0A0FE27D" w14:textId="77777777" w:rsidR="00563C3A" w:rsidRDefault="00563C3A" w:rsidP="00563C3A">
      <w:r>
        <w:t>I believe on reasonable grounds that the information contained in this disclosure is or may be true.</w:t>
      </w:r>
    </w:p>
    <w:p w14:paraId="1E7088D0" w14:textId="77777777" w:rsidR="00563C3A" w:rsidRDefault="00A275B2" w:rsidP="00563C3A">
      <w:r>
        <w:t>I have been informed</w:t>
      </w:r>
      <w:r w:rsidR="00563C3A">
        <w:t xml:space="preserve"> and I am aware that:</w:t>
      </w:r>
    </w:p>
    <w:p w14:paraId="5E3D5E44" w14:textId="6518B506" w:rsidR="00563C3A" w:rsidRDefault="00563C3A" w:rsidP="002E7AF5">
      <w:pPr>
        <w:pStyle w:val="ListParagraph"/>
        <w:numPr>
          <w:ilvl w:val="0"/>
          <w:numId w:val="24"/>
        </w:numPr>
        <w:spacing w:before="240" w:after="240"/>
        <w:ind w:left="714" w:hanging="357"/>
      </w:pPr>
      <w:r>
        <w:t xml:space="preserve">I will commit an offence under section 24 of the PID Act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</w:t>
      </w:r>
      <w:r w:rsidR="002E7AF5">
        <w:rPr>
          <w:b/>
        </w:rPr>
        <w:t>,</w:t>
      </w:r>
      <w:r w:rsidRPr="00563C3A">
        <w:rPr>
          <w:b/>
        </w:rPr>
        <w:t>000 or imprisonment for one (1) year.</w:t>
      </w:r>
    </w:p>
    <w:p w14:paraId="73563436" w14:textId="7DBBFAC4" w:rsidR="00563C3A" w:rsidRDefault="00563C3A" w:rsidP="002E7AF5">
      <w:pPr>
        <w:pStyle w:val="ListParagraph"/>
        <w:numPr>
          <w:ilvl w:val="0"/>
          <w:numId w:val="24"/>
        </w:numPr>
        <w:spacing w:before="240" w:after="240"/>
        <w:ind w:left="714" w:hanging="357"/>
      </w:pPr>
      <w:r>
        <w:t xml:space="preserve">I will forfeit the protection provided by section </w:t>
      </w:r>
      <w:r w:rsidR="00A275B2">
        <w:t xml:space="preserve">13 of the PID Act </w:t>
      </w:r>
      <w:r>
        <w:t xml:space="preserve">if I fail, without reasonable excuse, to assist a person investigating the matter by supplying requested information (s17). </w:t>
      </w:r>
    </w:p>
    <w:p w14:paraId="4D1DEFD5" w14:textId="30B9668B" w:rsidR="00563C3A" w:rsidRDefault="00563C3A" w:rsidP="002E7AF5">
      <w:pPr>
        <w:pStyle w:val="ListParagraph"/>
        <w:numPr>
          <w:ilvl w:val="0"/>
          <w:numId w:val="24"/>
        </w:numPr>
        <w:spacing w:before="240" w:after="240"/>
        <w:ind w:left="714" w:hanging="357"/>
      </w:pPr>
      <w:r>
        <w:t>I will forfeit the protection provid</w:t>
      </w:r>
      <w:r w:rsidR="00A275B2">
        <w:t>ed by section 13 of the PID Act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14:paraId="10868DBB" w14:textId="069A47C0" w:rsidR="00563C3A" w:rsidRDefault="00563C3A" w:rsidP="002E7AF5">
      <w:pPr>
        <w:pStyle w:val="ListParagraph"/>
        <w:numPr>
          <w:ilvl w:val="0"/>
          <w:numId w:val="24"/>
        </w:numPr>
        <w:spacing w:before="240" w:after="240"/>
        <w:ind w:left="714" w:hanging="357"/>
      </w:pPr>
      <w:r>
        <w:t xml:space="preserve">I will commit an offence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</w:t>
      </w:r>
      <w:r w:rsidR="002E7AF5">
        <w:rPr>
          <w:b/>
        </w:rPr>
        <w:t>,</w:t>
      </w:r>
      <w:r w:rsidRPr="00563C3A">
        <w:rPr>
          <w:b/>
        </w:rPr>
        <w:t>000 or imprisonment for two (2) years.</w:t>
      </w:r>
    </w:p>
    <w:p w14:paraId="14F80020" w14:textId="77777777" w:rsidR="00563C3A" w:rsidRDefault="00563C3A" w:rsidP="002E7AF5">
      <w:pPr>
        <w:pStyle w:val="ListParagraph"/>
        <w:numPr>
          <w:ilvl w:val="0"/>
          <w:numId w:val="24"/>
        </w:numPr>
        <w:spacing w:before="240" w:after="240"/>
        <w:ind w:left="714" w:hanging="357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14:paraId="1826184F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9298027" w14:textId="77777777"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14:paraId="0A645018" w14:textId="77777777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87F54C3" w14:textId="77777777"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17E369F3" w14:textId="77777777"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14:paraId="3A6C1576" w14:textId="77777777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56160C4" w14:textId="77777777"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3CA13F2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5F8034F2" w14:textId="77777777" w:rsidR="00563C3A" w:rsidRDefault="00563C3A" w:rsidP="00563C3A">
      <w:pPr>
        <w:spacing w:before="240" w:after="240"/>
      </w:pPr>
    </w:p>
    <w:sectPr w:rsidR="00563C3A" w:rsidSect="005E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B18A" w14:textId="77777777" w:rsidR="002D2902" w:rsidRDefault="002D2902">
      <w:r>
        <w:separator/>
      </w:r>
    </w:p>
  </w:endnote>
  <w:endnote w:type="continuationSeparator" w:id="0">
    <w:p w14:paraId="0F01C6B9" w14:textId="77777777" w:rsidR="002D2902" w:rsidRDefault="002D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626B" w14:textId="20861425"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B56CAE" w:rsidRPr="00B56CAE">
        <w:rPr>
          <w:bCs/>
          <w:noProof/>
        </w:rPr>
        <w:t>Public interest</w:t>
      </w:r>
      <w:r w:rsidR="00B56CAE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E7AA" w14:textId="178EFE92" w:rsidR="00B42C7D" w:rsidRPr="003D1360" w:rsidRDefault="00CB6464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B56CAE">
        <w:rPr>
          <w:noProof/>
        </w:rPr>
        <w:t>Public interest disclosure lodgement form</w:t>
      </w:r>
    </w:fldSimple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1A432" w14:textId="4174F4F5"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B56CAE">
        <w:rPr>
          <w:noProof/>
        </w:rPr>
        <w:t>Public interest disclosure lodgement form</w:t>
      </w:r>
    </w:fldSimple>
    <w:r w:rsidR="00CB6464">
      <w:rPr>
        <w:noProof/>
      </w:rPr>
      <w:t xml:space="preserve"> – 22/0017</w:t>
    </w:r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C0307" w14:textId="77777777" w:rsidR="002D2902" w:rsidRDefault="002D2902">
      <w:r>
        <w:separator/>
      </w:r>
    </w:p>
  </w:footnote>
  <w:footnote w:type="continuationSeparator" w:id="0">
    <w:p w14:paraId="1F29728D" w14:textId="77777777" w:rsidR="002D2902" w:rsidRDefault="002D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6F95E" w14:textId="1AFA2325" w:rsidR="00B42C7D" w:rsidRPr="00CE1FFF" w:rsidRDefault="00CE1FFF" w:rsidP="00CE1FFF">
    <w:pPr>
      <w:pStyle w:val="Header"/>
    </w:pPr>
    <w:r>
      <w:rPr>
        <w:noProof/>
        <w:color w:val="FF0000"/>
      </w:rPr>
      <w:drawing>
        <wp:inline distT="0" distB="0" distL="0" distR="0" wp14:anchorId="09230475" wp14:editId="2633A65B">
          <wp:extent cx="4022887" cy="58320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2887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34436" w14:textId="0A7354E1" w:rsidR="00B42C7D" w:rsidRDefault="00CE1FFF" w:rsidP="00A821CF">
    <w:pPr>
      <w:pStyle w:val="Header"/>
    </w:pPr>
    <w:r>
      <w:rPr>
        <w:noProof/>
      </w:rPr>
      <w:drawing>
        <wp:inline distT="0" distB="0" distL="0" distR="0" wp14:anchorId="31C74E35" wp14:editId="643A07B4">
          <wp:extent cx="4022888" cy="58320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2888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C97F8" w14:textId="77777777" w:rsidR="00B42C7D" w:rsidRPr="00A821CF" w:rsidRDefault="00B42C7D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C7525" w14:textId="48AFCA8B" w:rsidR="00B42C7D" w:rsidRPr="001C2620" w:rsidRDefault="00CE1FFF" w:rsidP="00CE1FFF">
    <w:pPr>
      <w:pStyle w:val="Header"/>
      <w:rPr>
        <w:color w:val="FF0000"/>
      </w:rPr>
    </w:pPr>
    <w:r>
      <w:rPr>
        <w:noProof/>
        <w:color w:val="FF0000"/>
      </w:rPr>
      <w:drawing>
        <wp:inline distT="0" distB="0" distL="0" distR="0" wp14:anchorId="5A0688B6" wp14:editId="35D19A6A">
          <wp:extent cx="4019550" cy="582716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686" cy="60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C7D" w:rsidRPr="001C2620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23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sTAwtjA0NDUysTRS0lEKTi0uzszPAykwqgUAYeGpniwAAAA="/>
  </w:docVars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188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C6EEE"/>
    <w:rsid w:val="001E6DEC"/>
    <w:rsid w:val="001E76D3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2902"/>
    <w:rsid w:val="002D33E5"/>
    <w:rsid w:val="002D5762"/>
    <w:rsid w:val="002D6848"/>
    <w:rsid w:val="002E6F8C"/>
    <w:rsid w:val="002E756B"/>
    <w:rsid w:val="002E7AF5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266F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56CAE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4F78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6464"/>
    <w:rsid w:val="00CB757D"/>
    <w:rsid w:val="00CC1F9B"/>
    <w:rsid w:val="00CC2587"/>
    <w:rsid w:val="00CC3BA9"/>
    <w:rsid w:val="00CC7348"/>
    <w:rsid w:val="00CD3C86"/>
    <w:rsid w:val="00CD724A"/>
    <w:rsid w:val="00CE1FFF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75EA2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06277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4A136F"/>
  <w15:docId w15:val="{794E5E27-9946-404D-8929-E526744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F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yp.w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83C-EBF6-4965-A0CC-9A94064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Doust, Angelique</cp:lastModifiedBy>
  <cp:revision>2</cp:revision>
  <cp:lastPrinted>2016-05-10T01:19:00Z</cp:lastPrinted>
  <dcterms:created xsi:type="dcterms:W3CDTF">2022-03-01T01:43:00Z</dcterms:created>
  <dcterms:modified xsi:type="dcterms:W3CDTF">2022-03-01T01:43:00Z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